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8F" w:rsidRPr="00771622" w:rsidRDefault="00C3208F" w:rsidP="00C3208F">
      <w:pPr>
        <w:pStyle w:val="c6"/>
        <w:shd w:val="clear" w:color="auto" w:fill="FFFFFF"/>
        <w:spacing w:before="0" w:beforeAutospacing="0" w:after="0" w:afterAutospacing="0"/>
        <w:jc w:val="center"/>
        <w:rPr>
          <w:rStyle w:val="c8"/>
          <w:rFonts w:ascii="Corsiva" w:hAnsi="Corsiva" w:cs="Arial"/>
          <w:b/>
          <w:bCs/>
          <w:color w:val="5B9BD5" w:themeColor="accent1"/>
          <w:sz w:val="40"/>
          <w:szCs w:val="40"/>
        </w:rPr>
      </w:pPr>
      <w:r w:rsidRPr="00771622">
        <w:rPr>
          <w:rStyle w:val="c8"/>
          <w:rFonts w:ascii="Corsiva" w:hAnsi="Corsiva" w:cs="Arial"/>
          <w:b/>
          <w:bCs/>
          <w:color w:val="5B9BD5" w:themeColor="accent1"/>
          <w:sz w:val="40"/>
          <w:szCs w:val="40"/>
        </w:rPr>
        <w:t>Как и зачем развивать фонематический слух ребенка?</w:t>
      </w:r>
    </w:p>
    <w:p w:rsidR="00771622" w:rsidRDefault="00771622" w:rsidP="00C3208F">
      <w:pPr>
        <w:pStyle w:val="c6"/>
        <w:shd w:val="clear" w:color="auto" w:fill="FFFFFF"/>
        <w:spacing w:before="0" w:beforeAutospacing="0" w:after="0" w:afterAutospacing="0"/>
        <w:jc w:val="center"/>
        <w:rPr>
          <w:rFonts w:ascii="Arial" w:hAnsi="Arial" w:cs="Arial"/>
          <w:color w:val="000000"/>
          <w:sz w:val="22"/>
          <w:szCs w:val="22"/>
        </w:rPr>
      </w:pPr>
    </w:p>
    <w:p w:rsidR="00C3208F" w:rsidRPr="00771622" w:rsidRDefault="00C3208F" w:rsidP="00C3208F">
      <w:pPr>
        <w:pStyle w:val="c1"/>
        <w:shd w:val="clear" w:color="auto" w:fill="FFFFFF"/>
        <w:spacing w:before="0" w:beforeAutospacing="0" w:after="0" w:afterAutospacing="0"/>
        <w:ind w:firstLine="708"/>
        <w:jc w:val="both"/>
        <w:rPr>
          <w:color w:val="000000"/>
          <w:sz w:val="28"/>
          <w:szCs w:val="28"/>
        </w:rPr>
      </w:pPr>
      <w:r w:rsidRPr="00771622">
        <w:rPr>
          <w:rStyle w:val="c0"/>
          <w:color w:val="000000"/>
          <w:sz w:val="28"/>
          <w:szCs w:val="28"/>
        </w:rPr>
        <w:t xml:space="preserve">Фонематический слух – очень важное понятие для овладения речью, а затем и грамотностью письма. Он предполагает точность слухового восприятия, </w:t>
      </w:r>
      <w:proofErr w:type="spellStart"/>
      <w:r w:rsidRPr="00771622">
        <w:rPr>
          <w:rStyle w:val="c0"/>
          <w:color w:val="000000"/>
          <w:sz w:val="28"/>
          <w:szCs w:val="28"/>
        </w:rPr>
        <w:t>звукоразличение</w:t>
      </w:r>
      <w:proofErr w:type="spellEnd"/>
      <w:r w:rsidRPr="00771622">
        <w:rPr>
          <w:rStyle w:val="c0"/>
          <w:color w:val="000000"/>
          <w:sz w:val="28"/>
          <w:szCs w:val="28"/>
        </w:rPr>
        <w:t>, звуковой анализ речи. Период наибольшей чувствительности к развитию фонематического слуха приходится на возраст 4 – 5 лет. Как помочь ребенку в этом?  Конечно же, играючи!</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10"/>
          <w:b/>
          <w:bCs/>
          <w:color w:val="5B9BD5" w:themeColor="accent1"/>
          <w:sz w:val="28"/>
          <w:szCs w:val="28"/>
        </w:rPr>
        <w:t>«Эхо»</w:t>
      </w:r>
      <w:r w:rsidRPr="00771622">
        <w:rPr>
          <w:rStyle w:val="apple-converted-space"/>
          <w:b/>
          <w:bCs/>
          <w:color w:val="5B9BD5" w:themeColor="accent1"/>
          <w:sz w:val="28"/>
          <w:szCs w:val="28"/>
        </w:rPr>
        <w:t> </w:t>
      </w:r>
      <w:r w:rsidRPr="00771622">
        <w:rPr>
          <w:rStyle w:val="c0"/>
          <w:color w:val="000000"/>
          <w:sz w:val="28"/>
          <w:szCs w:val="28"/>
        </w:rPr>
        <w:t xml:space="preserve">Взрослый обсуждает с ребенком, что такое эхо и где с ним можно повстречаться, какое оно в представлении игроков. Затем говорит, невидимка – эхо всегда повторяет то, что ему говорят. И предлагает поиграть в эхо. В первом туре </w:t>
      </w:r>
      <w:r w:rsidR="00771622">
        <w:rPr>
          <w:rStyle w:val="c0"/>
          <w:color w:val="000000"/>
          <w:sz w:val="28"/>
          <w:szCs w:val="28"/>
        </w:rPr>
        <w:t xml:space="preserve">родитель </w:t>
      </w:r>
      <w:r w:rsidRPr="00771622">
        <w:rPr>
          <w:rStyle w:val="c0"/>
          <w:color w:val="000000"/>
          <w:sz w:val="28"/>
          <w:szCs w:val="28"/>
        </w:rPr>
        <w:t xml:space="preserve">называет по очереди несколько простых слов (ау, ау, мама), а потом предлагает эту роль ребенку. Постепенно, чередуясь в роли водящего с детьми, можно переходить не только к сложным словам, но и к стихотворным строчкам или </w:t>
      </w:r>
      <w:proofErr w:type="spellStart"/>
      <w:r w:rsidRPr="00771622">
        <w:rPr>
          <w:rStyle w:val="c0"/>
          <w:color w:val="000000"/>
          <w:sz w:val="28"/>
          <w:szCs w:val="28"/>
        </w:rPr>
        <w:t>чистоговоркам</w:t>
      </w:r>
      <w:proofErr w:type="spellEnd"/>
      <w:r w:rsidRPr="00771622">
        <w:rPr>
          <w:rStyle w:val="c0"/>
          <w:color w:val="000000"/>
          <w:sz w:val="28"/>
          <w:szCs w:val="28"/>
        </w:rPr>
        <w:t>, и скороговоркам.</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9"/>
          <w:color w:val="5B9BD5" w:themeColor="accent1"/>
          <w:sz w:val="28"/>
          <w:szCs w:val="28"/>
        </w:rPr>
        <w:t>«Живая азбука»</w:t>
      </w:r>
      <w:r w:rsidR="005D4354">
        <w:rPr>
          <w:rStyle w:val="c9"/>
          <w:color w:val="5B9BD5" w:themeColor="accent1"/>
          <w:sz w:val="28"/>
          <w:szCs w:val="28"/>
        </w:rPr>
        <w:t>.</w:t>
      </w:r>
      <w:r w:rsidRPr="00771622">
        <w:rPr>
          <w:rStyle w:val="apple-converted-space"/>
          <w:color w:val="5B9BD5" w:themeColor="accent1"/>
          <w:sz w:val="28"/>
          <w:szCs w:val="28"/>
        </w:rPr>
        <w:t> </w:t>
      </w:r>
      <w:r w:rsidRPr="00771622">
        <w:rPr>
          <w:rStyle w:val="c0"/>
          <w:color w:val="000000"/>
          <w:sz w:val="28"/>
          <w:szCs w:val="28"/>
        </w:rPr>
        <w:t xml:space="preserve">Карточки с изображением звуковых пар раскладываются перед детьми на столе изображением вверх: 3-Ж, Ч-Ц, Л-Р, С-Ц, </w:t>
      </w:r>
      <w:proofErr w:type="gramStart"/>
      <w:r w:rsidRPr="00771622">
        <w:rPr>
          <w:rStyle w:val="c0"/>
          <w:color w:val="000000"/>
          <w:sz w:val="28"/>
          <w:szCs w:val="28"/>
        </w:rPr>
        <w:t>Ч-С</w:t>
      </w:r>
      <w:proofErr w:type="gramEnd"/>
      <w:r w:rsidRPr="00771622">
        <w:rPr>
          <w:rStyle w:val="c0"/>
          <w:color w:val="000000"/>
          <w:sz w:val="28"/>
          <w:szCs w:val="28"/>
        </w:rPr>
        <w:t xml:space="preserve">, Щ-С, С-3, Ш-Ж. На других карточках изображены предметы. По команде </w:t>
      </w:r>
      <w:r w:rsidR="00771622">
        <w:rPr>
          <w:rStyle w:val="c0"/>
          <w:color w:val="000000"/>
          <w:sz w:val="28"/>
          <w:szCs w:val="28"/>
        </w:rPr>
        <w:t>ребёнок выбирае</w:t>
      </w:r>
      <w:r w:rsidRPr="00771622">
        <w:rPr>
          <w:rStyle w:val="c0"/>
          <w:color w:val="000000"/>
          <w:sz w:val="28"/>
          <w:szCs w:val="28"/>
        </w:rPr>
        <w:t xml:space="preserve">т предметы, названия которых включают </w:t>
      </w:r>
      <w:r w:rsidR="00771622">
        <w:rPr>
          <w:rStyle w:val="c0"/>
          <w:color w:val="000000"/>
          <w:sz w:val="28"/>
          <w:szCs w:val="28"/>
        </w:rPr>
        <w:t>тот или иной звук, и раскладывает их по кучкам</w:t>
      </w:r>
      <w:r w:rsidRPr="00771622">
        <w:rPr>
          <w:rStyle w:val="c0"/>
          <w:color w:val="000000"/>
          <w:sz w:val="28"/>
          <w:szCs w:val="28"/>
        </w:rPr>
        <w:t>. На втором этапе «кучки» сортируются в соответствии со звуками из пары. Освоив «карточный» комплекс предметов, можно переходить к усложненному варианту: отыскивать в помещении (в квартире, в доме) то, что в названии включает заданный ведущим звук.</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9"/>
          <w:color w:val="5B9BD5" w:themeColor="accent1"/>
          <w:sz w:val="28"/>
          <w:szCs w:val="28"/>
        </w:rPr>
        <w:t>«Перевозим грузы»</w:t>
      </w:r>
      <w:r w:rsidR="005D4354">
        <w:rPr>
          <w:rStyle w:val="c9"/>
          <w:color w:val="5B9BD5" w:themeColor="accent1"/>
          <w:sz w:val="28"/>
          <w:szCs w:val="28"/>
        </w:rPr>
        <w:t>.</w:t>
      </w:r>
      <w:r w:rsidRPr="00771622">
        <w:rPr>
          <w:rStyle w:val="apple-converted-space"/>
          <w:color w:val="5B9BD5" w:themeColor="accent1"/>
          <w:sz w:val="28"/>
          <w:szCs w:val="28"/>
        </w:rPr>
        <w:t> </w:t>
      </w:r>
      <w:r w:rsidRPr="00771622">
        <w:rPr>
          <w:rStyle w:val="c0"/>
          <w:color w:val="000000"/>
          <w:sz w:val="28"/>
          <w:szCs w:val="28"/>
        </w:rPr>
        <w:t>В игрушечных грузовиках (или нарисованных), каждый из которых отмечен одной буквой, можно перевозить только вещи, начинающиеся на определенный звук.  Пункт назначения тоже должен называться на тот же звук. Например, «М» перевозит мыло или муку и везет их в магазин (или к маме).</w:t>
      </w:r>
    </w:p>
    <w:p w:rsidR="00C3208F" w:rsidRPr="00771622" w:rsidRDefault="005D4354" w:rsidP="00C3208F">
      <w:pPr>
        <w:pStyle w:val="c1"/>
        <w:shd w:val="clear" w:color="auto" w:fill="FFFFFF"/>
        <w:spacing w:before="0" w:beforeAutospacing="0" w:after="0" w:afterAutospacing="0"/>
        <w:jc w:val="both"/>
        <w:rPr>
          <w:color w:val="000000"/>
          <w:sz w:val="28"/>
          <w:szCs w:val="28"/>
        </w:rPr>
      </w:pPr>
      <w:r w:rsidRPr="005D4354">
        <w:rPr>
          <w:rStyle w:val="c9"/>
          <w:color w:val="5B9BD5" w:themeColor="accent1"/>
          <w:sz w:val="28"/>
          <w:szCs w:val="28"/>
        </w:rPr>
        <w:t xml:space="preserve"> </w:t>
      </w:r>
      <w:r w:rsidR="00C3208F" w:rsidRPr="005D4354">
        <w:rPr>
          <w:rStyle w:val="c9"/>
          <w:color w:val="5B9BD5" w:themeColor="accent1"/>
          <w:sz w:val="28"/>
          <w:szCs w:val="28"/>
        </w:rPr>
        <w:t>«Путаница»</w:t>
      </w:r>
      <w:r>
        <w:rPr>
          <w:rStyle w:val="c9"/>
          <w:color w:val="5B9BD5" w:themeColor="accent1"/>
          <w:sz w:val="28"/>
          <w:szCs w:val="28"/>
        </w:rPr>
        <w:t>.</w:t>
      </w:r>
      <w:r w:rsidR="00C3208F" w:rsidRPr="005D4354">
        <w:rPr>
          <w:rStyle w:val="apple-converted-space"/>
          <w:color w:val="5B9BD5" w:themeColor="accent1"/>
          <w:sz w:val="28"/>
          <w:szCs w:val="28"/>
        </w:rPr>
        <w:t> </w:t>
      </w:r>
      <w:r>
        <w:rPr>
          <w:rStyle w:val="c0"/>
          <w:color w:val="000000"/>
          <w:sz w:val="28"/>
          <w:szCs w:val="28"/>
        </w:rPr>
        <w:t>Родитель</w:t>
      </w:r>
      <w:r w:rsidR="00C3208F" w:rsidRPr="00771622">
        <w:rPr>
          <w:rStyle w:val="c0"/>
          <w:color w:val="000000"/>
          <w:sz w:val="28"/>
          <w:szCs w:val="28"/>
        </w:rPr>
        <w:t xml:space="preserve"> называет шуточные оговорки</w:t>
      </w:r>
      <w:r>
        <w:rPr>
          <w:rStyle w:val="c0"/>
          <w:color w:val="000000"/>
          <w:sz w:val="28"/>
          <w:szCs w:val="28"/>
        </w:rPr>
        <w:t xml:space="preserve"> в стихотворных строчках, а ребёнок</w:t>
      </w:r>
      <w:bookmarkStart w:id="0" w:name="_GoBack"/>
      <w:bookmarkEnd w:id="0"/>
      <w:r w:rsidR="00C3208F" w:rsidRPr="00771622">
        <w:rPr>
          <w:rStyle w:val="c0"/>
          <w:color w:val="000000"/>
          <w:sz w:val="28"/>
          <w:szCs w:val="28"/>
        </w:rPr>
        <w:t xml:space="preserve"> угадывают, как их исправить. </w:t>
      </w:r>
      <w:proofErr w:type="gramStart"/>
      <w:r w:rsidR="00C3208F" w:rsidRPr="00771622">
        <w:rPr>
          <w:rStyle w:val="c0"/>
          <w:color w:val="000000"/>
          <w:sz w:val="28"/>
          <w:szCs w:val="28"/>
        </w:rPr>
        <w:t>Например</w:t>
      </w:r>
      <w:proofErr w:type="gramEnd"/>
      <w:r w:rsidR="00C3208F" w:rsidRPr="00771622">
        <w:rPr>
          <w:rStyle w:val="c0"/>
          <w:color w:val="000000"/>
          <w:sz w:val="28"/>
          <w:szCs w:val="28"/>
        </w:rPr>
        <w:t>:</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0"/>
          <w:color w:val="000000"/>
          <w:sz w:val="28"/>
          <w:szCs w:val="28"/>
        </w:rPr>
        <w:t>Русская красавица своей козою славится.</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0"/>
          <w:color w:val="000000"/>
          <w:sz w:val="28"/>
          <w:szCs w:val="28"/>
        </w:rPr>
        <w:t>Тащит мышонок в норку огромную хлебную горку.</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0"/>
          <w:color w:val="000000"/>
          <w:sz w:val="28"/>
          <w:szCs w:val="28"/>
        </w:rPr>
        <w:t>Поэт закончил строчку, в конце поставил дочку.</w:t>
      </w:r>
    </w:p>
    <w:p w:rsidR="00C3208F" w:rsidRPr="00771622" w:rsidRDefault="00C3208F" w:rsidP="00C3208F">
      <w:pPr>
        <w:pStyle w:val="c1"/>
        <w:shd w:val="clear" w:color="auto" w:fill="FFFFFF"/>
        <w:spacing w:before="0" w:beforeAutospacing="0" w:after="0" w:afterAutospacing="0"/>
        <w:jc w:val="both"/>
        <w:rPr>
          <w:color w:val="000000"/>
          <w:sz w:val="28"/>
          <w:szCs w:val="28"/>
        </w:rPr>
      </w:pPr>
      <w:r w:rsidRPr="00771622">
        <w:rPr>
          <w:rStyle w:val="c0"/>
          <w:color w:val="000000"/>
          <w:sz w:val="28"/>
          <w:szCs w:val="28"/>
        </w:rPr>
        <w:t>Прошлой ночью дождик был, в почку он воды налил.</w:t>
      </w:r>
    </w:p>
    <w:p w:rsidR="00C3208F" w:rsidRPr="00771622" w:rsidRDefault="00C3208F" w:rsidP="00C3208F">
      <w:pPr>
        <w:pStyle w:val="c1"/>
        <w:shd w:val="clear" w:color="auto" w:fill="FFFFFF"/>
        <w:spacing w:before="0" w:beforeAutospacing="0" w:after="0" w:afterAutospacing="0"/>
        <w:ind w:firstLine="708"/>
        <w:jc w:val="both"/>
        <w:rPr>
          <w:color w:val="000000"/>
          <w:sz w:val="28"/>
          <w:szCs w:val="28"/>
        </w:rPr>
      </w:pPr>
      <w:r w:rsidRPr="00771622">
        <w:rPr>
          <w:rStyle w:val="c0"/>
          <w:color w:val="000000"/>
          <w:sz w:val="28"/>
          <w:szCs w:val="28"/>
        </w:rPr>
        <w:t>Самое главное – не превращайте игры в учебные занятия; пусть будет весело и интересно! Начинайте с простого, постепенно переходя к более сложному; не перегружайте ребенка и вовремя завершайте игру. И тогда, помимо развития фонематического слуха, вы поможете и в развитии внимания, например, а также памяти, воображения, инициативности и исполнительности.</w:t>
      </w:r>
    </w:p>
    <w:p w:rsidR="005A4383" w:rsidRDefault="005A4383"/>
    <w:sectPr w:rsidR="005A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8F"/>
    <w:rsid w:val="005A4383"/>
    <w:rsid w:val="005D4354"/>
    <w:rsid w:val="00771622"/>
    <w:rsid w:val="00C3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D0712-AA6C-45F7-ACC0-5D0E48CC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3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3208F"/>
  </w:style>
  <w:style w:type="paragraph" w:customStyle="1" w:styleId="c1">
    <w:name w:val="c1"/>
    <w:basedOn w:val="a"/>
    <w:rsid w:val="00C3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208F"/>
  </w:style>
  <w:style w:type="character" w:customStyle="1" w:styleId="c10">
    <w:name w:val="c10"/>
    <w:basedOn w:val="a0"/>
    <w:rsid w:val="00C3208F"/>
  </w:style>
  <w:style w:type="character" w:customStyle="1" w:styleId="apple-converted-space">
    <w:name w:val="apple-converted-space"/>
    <w:basedOn w:val="a0"/>
    <w:rsid w:val="00C3208F"/>
  </w:style>
  <w:style w:type="character" w:customStyle="1" w:styleId="c9">
    <w:name w:val="c9"/>
    <w:basedOn w:val="a0"/>
    <w:rsid w:val="00C3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2016-06-15T12:15:00Z</dcterms:created>
  <dcterms:modified xsi:type="dcterms:W3CDTF">2016-06-15T13:06:00Z</dcterms:modified>
</cp:coreProperties>
</file>